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2E2" w:rsidRPr="00CE18BF" w:rsidRDefault="00CE18BF" w:rsidP="00CE18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E18BF">
        <w:rPr>
          <w:rFonts w:ascii="Times New Roman" w:hAnsi="Times New Roman" w:cs="Times New Roman"/>
          <w:sz w:val="24"/>
          <w:szCs w:val="24"/>
          <w:lang w:val="uk-UA"/>
        </w:rPr>
        <w:t>Уточнений кошторис проекту №4</w:t>
      </w:r>
    </w:p>
    <w:p w:rsidR="00CE18BF" w:rsidRDefault="00CE18BF" w:rsidP="00CE1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E18BF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CE18B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Вул. О. Шапаренка, б. 2, 6. </w:t>
      </w:r>
    </w:p>
    <w:p w:rsidR="00CE18BF" w:rsidRPr="00CE18BF" w:rsidRDefault="00CE18BF" w:rsidP="00CE1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E18B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Сучасне облаштування</w:t>
      </w:r>
    </w:p>
    <w:p w:rsidR="00CE18BF" w:rsidRPr="00CE18BF" w:rsidRDefault="00CE18BF" w:rsidP="00CE18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E18BF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подвір’я</w:t>
      </w:r>
      <w:r w:rsidRPr="00CE18BF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»</w:t>
      </w: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1134"/>
        <w:gridCol w:w="1269"/>
        <w:gridCol w:w="1289"/>
        <w:gridCol w:w="1163"/>
        <w:gridCol w:w="1559"/>
      </w:tblGrid>
      <w:tr w:rsidR="00CE18BF" w:rsidRPr="008752B6" w:rsidTr="00BE4034">
        <w:trPr>
          <w:trHeight w:val="419"/>
        </w:trPr>
        <w:tc>
          <w:tcPr>
            <w:tcW w:w="2376" w:type="dxa"/>
            <w:vMerge w:val="restart"/>
            <w:shd w:val="clear" w:color="auto" w:fill="auto"/>
          </w:tcPr>
          <w:p w:rsidR="00CE18BF" w:rsidRPr="008752B6" w:rsidRDefault="00CE18BF" w:rsidP="00BE4034">
            <w:pPr>
              <w:pStyle w:val="Default"/>
              <w:ind w:right="340"/>
              <w:jc w:val="both"/>
              <w:rPr>
                <w:rFonts w:eastAsia="Arial Unicode MS"/>
                <w:b/>
                <w:lang w:val="uk-UA"/>
              </w:rPr>
            </w:pPr>
          </w:p>
          <w:p w:rsidR="00CE18BF" w:rsidRPr="008752B6" w:rsidRDefault="00CE18BF" w:rsidP="00BE4034">
            <w:pPr>
              <w:pStyle w:val="Default"/>
              <w:ind w:right="340"/>
              <w:jc w:val="both"/>
              <w:rPr>
                <w:rFonts w:eastAsia="Arial Unicode MS"/>
                <w:b/>
                <w:lang w:val="uk-UA"/>
              </w:rPr>
            </w:pPr>
            <w:r w:rsidRPr="008752B6">
              <w:rPr>
                <w:rFonts w:eastAsia="Arial Unicode MS"/>
                <w:b/>
                <w:lang w:val="uk-UA"/>
              </w:rPr>
              <w:t>Найменування</w:t>
            </w:r>
          </w:p>
        </w:tc>
        <w:tc>
          <w:tcPr>
            <w:tcW w:w="3537" w:type="dxa"/>
            <w:gridSpan w:val="3"/>
            <w:shd w:val="clear" w:color="auto" w:fill="auto"/>
            <w:vAlign w:val="center"/>
          </w:tcPr>
          <w:p w:rsidR="00CE18BF" w:rsidRPr="008752B6" w:rsidRDefault="00CE18BF" w:rsidP="00BE403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Запропоноване автором проекту</w:t>
            </w:r>
          </w:p>
        </w:tc>
        <w:tc>
          <w:tcPr>
            <w:tcW w:w="4011" w:type="dxa"/>
            <w:gridSpan w:val="3"/>
            <w:shd w:val="clear" w:color="auto" w:fill="auto"/>
            <w:vAlign w:val="center"/>
          </w:tcPr>
          <w:p w:rsidR="00CE18BF" w:rsidRPr="008752B6" w:rsidRDefault="00CE18BF" w:rsidP="00BE403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Пропозиція виконавчого органу</w:t>
            </w:r>
          </w:p>
        </w:tc>
      </w:tr>
      <w:tr w:rsidR="00CE18BF" w:rsidRPr="008752B6" w:rsidTr="00BE4034">
        <w:tc>
          <w:tcPr>
            <w:tcW w:w="2376" w:type="dxa"/>
            <w:vMerge/>
            <w:shd w:val="clear" w:color="auto" w:fill="auto"/>
          </w:tcPr>
          <w:p w:rsidR="00CE18BF" w:rsidRPr="008752B6" w:rsidRDefault="00CE18BF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CE18BF" w:rsidRPr="008752B6" w:rsidRDefault="00CE18BF" w:rsidP="00BE403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Необхідна кількість</w:t>
            </w:r>
          </w:p>
        </w:tc>
        <w:tc>
          <w:tcPr>
            <w:tcW w:w="1134" w:type="dxa"/>
            <w:shd w:val="clear" w:color="auto" w:fill="auto"/>
          </w:tcPr>
          <w:p w:rsidR="00CE18BF" w:rsidRPr="008752B6" w:rsidRDefault="00CE18BF" w:rsidP="00BE403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Ціна за одиницю, грн.</w:t>
            </w:r>
          </w:p>
        </w:tc>
        <w:tc>
          <w:tcPr>
            <w:tcW w:w="1269" w:type="dxa"/>
            <w:shd w:val="clear" w:color="auto" w:fill="auto"/>
          </w:tcPr>
          <w:p w:rsidR="00CE18BF" w:rsidRPr="008752B6" w:rsidRDefault="00CE18BF" w:rsidP="00BE403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Вартість, грн.</w:t>
            </w:r>
          </w:p>
        </w:tc>
        <w:tc>
          <w:tcPr>
            <w:tcW w:w="1289" w:type="dxa"/>
            <w:shd w:val="clear" w:color="auto" w:fill="auto"/>
          </w:tcPr>
          <w:p w:rsidR="00CE18BF" w:rsidRPr="008752B6" w:rsidRDefault="00CE18BF" w:rsidP="00BE403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Необхідна кількість</w:t>
            </w:r>
          </w:p>
        </w:tc>
        <w:tc>
          <w:tcPr>
            <w:tcW w:w="1163" w:type="dxa"/>
            <w:shd w:val="clear" w:color="auto" w:fill="auto"/>
          </w:tcPr>
          <w:p w:rsidR="00CE18BF" w:rsidRPr="008752B6" w:rsidRDefault="00CE18BF" w:rsidP="00BE403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Ціна за одиницю, грн.</w:t>
            </w:r>
          </w:p>
        </w:tc>
        <w:tc>
          <w:tcPr>
            <w:tcW w:w="1559" w:type="dxa"/>
            <w:shd w:val="clear" w:color="auto" w:fill="auto"/>
          </w:tcPr>
          <w:p w:rsidR="00CE18BF" w:rsidRPr="008752B6" w:rsidRDefault="00CE18BF" w:rsidP="00BE403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Вартість, грн.</w:t>
            </w:r>
          </w:p>
        </w:tc>
      </w:tr>
      <w:tr w:rsidR="00CE18BF" w:rsidRPr="008752B6" w:rsidTr="00BE4034">
        <w:tc>
          <w:tcPr>
            <w:tcW w:w="2376" w:type="dxa"/>
            <w:shd w:val="clear" w:color="auto" w:fill="auto"/>
          </w:tcPr>
          <w:p w:rsidR="00CE18BF" w:rsidRPr="008752B6" w:rsidRDefault="00CE18BF" w:rsidP="00BE4034">
            <w:pPr>
              <w:pStyle w:val="Default"/>
              <w:ind w:right="-14"/>
              <w:jc w:val="both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>Проектно-кошторисна документація та експертиза проекту</w:t>
            </w:r>
          </w:p>
        </w:tc>
        <w:tc>
          <w:tcPr>
            <w:tcW w:w="1134" w:type="dxa"/>
            <w:shd w:val="clear" w:color="auto" w:fill="auto"/>
          </w:tcPr>
          <w:p w:rsidR="00CE18BF" w:rsidRPr="008752B6" w:rsidRDefault="00CE18B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E18BF" w:rsidRPr="008752B6" w:rsidRDefault="00CE18B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>-</w:t>
            </w:r>
          </w:p>
        </w:tc>
        <w:tc>
          <w:tcPr>
            <w:tcW w:w="1269" w:type="dxa"/>
            <w:shd w:val="clear" w:color="auto" w:fill="auto"/>
          </w:tcPr>
          <w:p w:rsidR="00CE18BF" w:rsidRPr="008752B6" w:rsidRDefault="00CE18B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>-</w:t>
            </w:r>
          </w:p>
        </w:tc>
        <w:tc>
          <w:tcPr>
            <w:tcW w:w="1289" w:type="dxa"/>
            <w:shd w:val="clear" w:color="auto" w:fill="auto"/>
          </w:tcPr>
          <w:p w:rsidR="00CE18BF" w:rsidRPr="008752B6" w:rsidRDefault="00CE18BF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CE18BF" w:rsidRPr="008752B6" w:rsidRDefault="00CE18BF" w:rsidP="00BE4034">
            <w:pPr>
              <w:pStyle w:val="Default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CE18BF" w:rsidRPr="004C171C" w:rsidRDefault="00CE18BF" w:rsidP="00BE4034">
            <w:pPr>
              <w:pStyle w:val="Default"/>
              <w:jc w:val="both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30 000</w:t>
            </w:r>
          </w:p>
        </w:tc>
      </w:tr>
      <w:tr w:rsidR="00CE18BF" w:rsidRPr="008752B6" w:rsidTr="00BE4034">
        <w:tc>
          <w:tcPr>
            <w:tcW w:w="2376" w:type="dxa"/>
            <w:shd w:val="clear" w:color="auto" w:fill="auto"/>
          </w:tcPr>
          <w:p w:rsidR="00CE18BF" w:rsidRPr="00AA1240" w:rsidRDefault="00CE18BF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>Замощення ганків та пішохідних доріжок</w:t>
            </w:r>
          </w:p>
        </w:tc>
        <w:tc>
          <w:tcPr>
            <w:tcW w:w="1134" w:type="dxa"/>
            <w:shd w:val="clear" w:color="auto" w:fill="auto"/>
          </w:tcPr>
          <w:p w:rsidR="00CE18BF" w:rsidRPr="00AA1240" w:rsidRDefault="00CE18BF" w:rsidP="00BE4034">
            <w:pPr>
              <w:pStyle w:val="Default"/>
              <w:ind w:right="-108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CE18BF" w:rsidRPr="00AA1240" w:rsidRDefault="00CE18B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69" w:type="dxa"/>
            <w:shd w:val="clear" w:color="auto" w:fill="auto"/>
          </w:tcPr>
          <w:p w:rsidR="00CE18BF" w:rsidRPr="00AA1240" w:rsidRDefault="00CE18B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89" w:type="dxa"/>
            <w:shd w:val="clear" w:color="auto" w:fill="auto"/>
          </w:tcPr>
          <w:p w:rsidR="00CE18BF" w:rsidRPr="005D754A" w:rsidRDefault="00CE18BF" w:rsidP="00BE4034">
            <w:pPr>
              <w:pStyle w:val="Default"/>
              <w:ind w:right="-102"/>
              <w:jc w:val="both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>350 кв.м</w:t>
            </w:r>
          </w:p>
        </w:tc>
        <w:tc>
          <w:tcPr>
            <w:tcW w:w="1163" w:type="dxa"/>
            <w:shd w:val="clear" w:color="auto" w:fill="auto"/>
          </w:tcPr>
          <w:p w:rsidR="00CE18BF" w:rsidRPr="005D754A" w:rsidRDefault="00CE18BF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>900</w:t>
            </w:r>
          </w:p>
        </w:tc>
        <w:tc>
          <w:tcPr>
            <w:tcW w:w="1559" w:type="dxa"/>
            <w:shd w:val="clear" w:color="auto" w:fill="auto"/>
          </w:tcPr>
          <w:p w:rsidR="00CE18BF" w:rsidRPr="00AA1240" w:rsidRDefault="00CE18BF" w:rsidP="00BE4034">
            <w:pPr>
              <w:pStyle w:val="Default"/>
              <w:jc w:val="both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 xml:space="preserve">315 000 </w:t>
            </w:r>
          </w:p>
        </w:tc>
      </w:tr>
      <w:tr w:rsidR="00CE18BF" w:rsidRPr="008752B6" w:rsidTr="00BE4034">
        <w:tc>
          <w:tcPr>
            <w:tcW w:w="2376" w:type="dxa"/>
            <w:shd w:val="clear" w:color="auto" w:fill="auto"/>
          </w:tcPr>
          <w:p w:rsidR="00CE18BF" w:rsidRDefault="00CE18BF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>Огорожа</w:t>
            </w:r>
          </w:p>
          <w:p w:rsidR="00CE18BF" w:rsidRPr="00C2293F" w:rsidRDefault="00CE18BF" w:rsidP="00BE4034">
            <w:pPr>
              <w:pStyle w:val="Default"/>
              <w:jc w:val="both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>Роботи по монтажу елементів</w:t>
            </w:r>
          </w:p>
        </w:tc>
        <w:tc>
          <w:tcPr>
            <w:tcW w:w="1134" w:type="dxa"/>
            <w:shd w:val="clear" w:color="auto" w:fill="auto"/>
          </w:tcPr>
          <w:p w:rsidR="00CE18BF" w:rsidRPr="008752B6" w:rsidRDefault="00CE18B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CE18BF" w:rsidRPr="008752B6" w:rsidRDefault="00CE18B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69" w:type="dxa"/>
            <w:shd w:val="clear" w:color="auto" w:fill="auto"/>
          </w:tcPr>
          <w:p w:rsidR="00CE18BF" w:rsidRPr="008752B6" w:rsidRDefault="00CE18B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89" w:type="dxa"/>
            <w:shd w:val="clear" w:color="auto" w:fill="auto"/>
          </w:tcPr>
          <w:p w:rsidR="00CE18BF" w:rsidRPr="008752B6" w:rsidRDefault="00CE18BF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63" w:type="dxa"/>
            <w:shd w:val="clear" w:color="auto" w:fill="auto"/>
          </w:tcPr>
          <w:p w:rsidR="00CE18BF" w:rsidRPr="008752B6" w:rsidRDefault="00CE18BF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CE18BF" w:rsidRPr="00792459" w:rsidRDefault="00CE18BF" w:rsidP="00BE4034">
            <w:pPr>
              <w:pStyle w:val="Default"/>
              <w:ind w:right="340"/>
              <w:jc w:val="both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 xml:space="preserve">150 000 </w:t>
            </w:r>
          </w:p>
        </w:tc>
      </w:tr>
      <w:tr w:rsidR="00CE18BF" w:rsidRPr="008752B6" w:rsidTr="00BE4034">
        <w:tc>
          <w:tcPr>
            <w:tcW w:w="2376" w:type="dxa"/>
            <w:shd w:val="clear" w:color="auto" w:fill="auto"/>
          </w:tcPr>
          <w:p w:rsidR="00CE18BF" w:rsidRPr="008752B6" w:rsidRDefault="00CE18BF" w:rsidP="00BE4034">
            <w:pPr>
              <w:pStyle w:val="Default"/>
              <w:jc w:val="both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>Благоустрій території</w:t>
            </w:r>
          </w:p>
        </w:tc>
        <w:tc>
          <w:tcPr>
            <w:tcW w:w="1134" w:type="dxa"/>
            <w:shd w:val="clear" w:color="auto" w:fill="auto"/>
          </w:tcPr>
          <w:p w:rsidR="00CE18BF" w:rsidRPr="008752B6" w:rsidRDefault="00CE18B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CE18BF" w:rsidRPr="008752B6" w:rsidRDefault="00CE18B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69" w:type="dxa"/>
            <w:shd w:val="clear" w:color="auto" w:fill="auto"/>
          </w:tcPr>
          <w:p w:rsidR="00CE18BF" w:rsidRPr="008752B6" w:rsidRDefault="00CE18B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89" w:type="dxa"/>
            <w:shd w:val="clear" w:color="auto" w:fill="auto"/>
          </w:tcPr>
          <w:p w:rsidR="00CE18BF" w:rsidRPr="008752B6" w:rsidRDefault="00CE18BF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63" w:type="dxa"/>
            <w:shd w:val="clear" w:color="auto" w:fill="auto"/>
          </w:tcPr>
          <w:p w:rsidR="00CE18BF" w:rsidRPr="008752B6" w:rsidRDefault="00CE18BF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CE18BF" w:rsidRPr="00792459" w:rsidRDefault="00CE18BF" w:rsidP="00BE4034">
            <w:pPr>
              <w:pStyle w:val="Default"/>
              <w:ind w:right="340"/>
              <w:jc w:val="both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4 000</w:t>
            </w:r>
          </w:p>
        </w:tc>
      </w:tr>
      <w:tr w:rsidR="00CE18BF" w:rsidRPr="008752B6" w:rsidTr="00BE4034">
        <w:tc>
          <w:tcPr>
            <w:tcW w:w="2376" w:type="dxa"/>
            <w:shd w:val="clear" w:color="auto" w:fill="auto"/>
          </w:tcPr>
          <w:p w:rsidR="00CE18BF" w:rsidRDefault="00CE18BF" w:rsidP="00BE4034">
            <w:pPr>
              <w:pStyle w:val="Default"/>
              <w:jc w:val="both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>Всього</w:t>
            </w:r>
          </w:p>
        </w:tc>
        <w:tc>
          <w:tcPr>
            <w:tcW w:w="1134" w:type="dxa"/>
            <w:shd w:val="clear" w:color="auto" w:fill="auto"/>
          </w:tcPr>
          <w:p w:rsidR="00CE18BF" w:rsidRPr="008752B6" w:rsidRDefault="00CE18B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CE18BF" w:rsidRPr="008752B6" w:rsidRDefault="00CE18B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69" w:type="dxa"/>
            <w:shd w:val="clear" w:color="auto" w:fill="auto"/>
          </w:tcPr>
          <w:p w:rsidR="00CE18BF" w:rsidRPr="008752B6" w:rsidRDefault="00CE18B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89" w:type="dxa"/>
            <w:shd w:val="clear" w:color="auto" w:fill="auto"/>
          </w:tcPr>
          <w:p w:rsidR="00CE18BF" w:rsidRPr="008752B6" w:rsidRDefault="00CE18BF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63" w:type="dxa"/>
            <w:shd w:val="clear" w:color="auto" w:fill="auto"/>
          </w:tcPr>
          <w:p w:rsidR="00CE18BF" w:rsidRPr="008752B6" w:rsidRDefault="00CE18BF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CE18BF" w:rsidRDefault="00CE18BF" w:rsidP="00BE4034">
            <w:pPr>
              <w:pStyle w:val="Default"/>
              <w:ind w:right="340"/>
              <w:jc w:val="both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499000</w:t>
            </w:r>
            <w:bookmarkStart w:id="0" w:name="_GoBack"/>
            <w:bookmarkEnd w:id="0"/>
          </w:p>
        </w:tc>
      </w:tr>
    </w:tbl>
    <w:p w:rsidR="00CE18BF" w:rsidRPr="00CE18BF" w:rsidRDefault="00CE18BF">
      <w:pPr>
        <w:rPr>
          <w:lang w:val="uk-UA"/>
        </w:rPr>
      </w:pPr>
    </w:p>
    <w:sectPr w:rsidR="00CE18BF" w:rsidRPr="00CE1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8BF"/>
    <w:rsid w:val="00C042E2"/>
    <w:rsid w:val="00CE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40526"/>
  <w15:chartTrackingRefBased/>
  <w15:docId w15:val="{346A2AF1-7813-4E34-8626-04791212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18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Style1">
    <w:name w:val="Table Style 1"/>
    <w:rsid w:val="00CE18BF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Моша Андрій Михайлович</dc:creator>
  <cp:keywords/>
  <dc:description/>
  <cp:lastModifiedBy>Моша Андрій Михайлович</cp:lastModifiedBy>
  <cp:revision>1</cp:revision>
  <dcterms:created xsi:type="dcterms:W3CDTF">2017-11-09T06:21:00Z</dcterms:created>
  <dcterms:modified xsi:type="dcterms:W3CDTF">2017-11-09T06:22:00Z</dcterms:modified>
</cp:coreProperties>
</file>