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2BC" w:rsidRDefault="000042BC" w:rsidP="000042BC">
      <w:pPr>
        <w:pStyle w:val="Default"/>
        <w:ind w:right="340"/>
        <w:jc w:val="center"/>
        <w:rPr>
          <w:b/>
          <w:bCs/>
          <w:caps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 wp14:anchorId="35B2109A" wp14:editId="0B33C462">
            <wp:extent cx="1247775" cy="944744"/>
            <wp:effectExtent l="0" t="0" r="0" b="8255"/>
            <wp:docPr id="3" name="Рисунок 3" descr="C:\Users\mosha_a\AppData\Local\Microsoft\Windows\INetCache\Content.Word\Громадський бюджет логотип 2 bw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C:\Users\mosha_a\AppData\Local\Microsoft\Windows\INetCache\Content.Word\Громадський бюджет логотип 2 bw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639" cy="946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2BC" w:rsidRDefault="000042BC" w:rsidP="000042BC">
      <w:pPr>
        <w:pStyle w:val="Default"/>
        <w:ind w:right="340"/>
        <w:jc w:val="center"/>
        <w:rPr>
          <w:b/>
          <w:bCs/>
          <w:caps/>
          <w:lang w:val="uk-UA"/>
        </w:rPr>
      </w:pPr>
    </w:p>
    <w:p w:rsidR="000042BC" w:rsidRDefault="000042BC" w:rsidP="000042BC">
      <w:pPr>
        <w:pStyle w:val="Default"/>
        <w:ind w:right="340"/>
        <w:jc w:val="center"/>
        <w:rPr>
          <w:b/>
          <w:bCs/>
          <w:caps/>
          <w:lang w:val="uk-UA"/>
        </w:rPr>
      </w:pPr>
      <w:r w:rsidRPr="008752B6">
        <w:rPr>
          <w:b/>
          <w:bCs/>
          <w:caps/>
          <w:lang w:val="uk-UA"/>
        </w:rPr>
        <w:t>Бюджет проекту</w:t>
      </w:r>
      <w:r w:rsidR="0085147F">
        <w:rPr>
          <w:b/>
          <w:bCs/>
          <w:caps/>
          <w:lang w:val="uk-UA"/>
        </w:rPr>
        <w:t xml:space="preserve"> №82</w:t>
      </w:r>
    </w:p>
    <w:p w:rsidR="000042BC" w:rsidRPr="0018358C" w:rsidRDefault="0085147F" w:rsidP="000042BC">
      <w:pPr>
        <w:pStyle w:val="Default"/>
        <w:ind w:right="340"/>
        <w:jc w:val="center"/>
        <w:rPr>
          <w:b/>
          <w:lang w:val="uk-UA" w:eastAsia="zh-CN"/>
        </w:rPr>
      </w:pPr>
      <w:r>
        <w:rPr>
          <w:b/>
          <w:lang w:val="uk-UA" w:eastAsia="zh-CN"/>
        </w:rPr>
        <w:t>«</w:t>
      </w:r>
      <w:r w:rsidR="000042BC">
        <w:rPr>
          <w:b/>
          <w:lang w:val="uk-UA" w:eastAsia="zh-CN"/>
        </w:rPr>
        <w:t>Краєзнавчі покажчики маршрутів громадського транспорту</w:t>
      </w:r>
      <w:r>
        <w:rPr>
          <w:b/>
          <w:lang w:val="uk-UA" w:eastAsia="zh-CN"/>
        </w:rPr>
        <w:t>»</w:t>
      </w:r>
    </w:p>
    <w:p w:rsidR="000042BC" w:rsidRPr="008752B6" w:rsidRDefault="000042BC" w:rsidP="000042BC">
      <w:pPr>
        <w:pStyle w:val="Default"/>
        <w:ind w:right="340"/>
        <w:rPr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32"/>
        <w:gridCol w:w="851"/>
        <w:gridCol w:w="1246"/>
        <w:gridCol w:w="1418"/>
      </w:tblGrid>
      <w:tr w:rsidR="000042BC" w:rsidRPr="008752B6" w:rsidTr="00687E77">
        <w:tc>
          <w:tcPr>
            <w:tcW w:w="675" w:type="dxa"/>
            <w:shd w:val="clear" w:color="auto" w:fill="auto"/>
          </w:tcPr>
          <w:p w:rsidR="000042BC" w:rsidRPr="008752B6" w:rsidRDefault="000042BC" w:rsidP="0024541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№</w:t>
            </w:r>
          </w:p>
          <w:p w:rsidR="000042BC" w:rsidRPr="008752B6" w:rsidRDefault="000042BC" w:rsidP="0024541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0042BC" w:rsidRPr="008752B6" w:rsidRDefault="000042BC" w:rsidP="0024541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Найменування товарів</w:t>
            </w:r>
          </w:p>
          <w:p w:rsidR="000042BC" w:rsidRPr="008752B6" w:rsidRDefault="000042BC" w:rsidP="0024541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 xml:space="preserve"> (робіт, послуг)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42BC" w:rsidRPr="008752B6" w:rsidRDefault="000042BC" w:rsidP="0024541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Кількість, од.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042BC" w:rsidRPr="008752B6" w:rsidRDefault="000042BC" w:rsidP="00245414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Ціна за одиницю, грн.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42BC" w:rsidRPr="008752B6" w:rsidRDefault="000042BC" w:rsidP="00EE78C8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</w:pP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>Вартість</w:t>
            </w:r>
            <w:r w:rsidR="00EE78C8">
              <w:rPr>
                <w:rFonts w:ascii="Times New Roman" w:eastAsia="Arial Unicode MS" w:hAnsi="Times New Roman" w:cs="Times New Roman"/>
                <w:sz w:val="22"/>
                <w:szCs w:val="22"/>
                <w:lang w:val="ru-RU"/>
              </w:rPr>
              <w:t>,</w:t>
            </w:r>
            <w:r w:rsidRPr="008752B6">
              <w:rPr>
                <w:rFonts w:ascii="Times New Roman" w:eastAsia="Arial Unicode MS" w:hAnsi="Times New Roman" w:cs="Times New Roman"/>
                <w:sz w:val="22"/>
                <w:szCs w:val="22"/>
                <w:lang w:val="uk-UA"/>
              </w:rPr>
              <w:t xml:space="preserve"> грн.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Підготовка макету (185х80см) рух громадського транспорту в м. Суми для розміщення на зупинках громадського транспорту (опрацювання карти міста Суми, нанесення маршрутів громадського транспорту, опрацювання історично-краєзнавчих об'єктів м. Суми, підготовка тексту, підготовка макету до друку)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8000,00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  <w:jc w:val="right"/>
            </w:pPr>
            <w:r w:rsidRPr="00687E77">
              <w:t>8000,00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jc w:val="both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Друк оригінал макету (185х80) 4+0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265,00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  <w:jc w:val="right"/>
            </w:pPr>
            <w:r w:rsidRPr="00687E77">
              <w:t>13250,00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8647" w:type="dxa"/>
            <w:gridSpan w:val="4"/>
            <w:shd w:val="clear" w:color="auto" w:fill="auto"/>
            <w:vAlign w:val="center"/>
          </w:tcPr>
          <w:p w:rsidR="00EE78C8" w:rsidRPr="00687E77" w:rsidRDefault="00EE78C8" w:rsidP="00687E77">
            <w:pPr>
              <w:rPr>
                <w:rFonts w:eastAsia="Arial Unicode MS"/>
              </w:rPr>
            </w:pPr>
            <w:r w:rsidRPr="00687E77">
              <w:t>Витратні матеріали: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3.1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Конструкція (полікарбонат монолітний 3мм, 185x80см)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</w:pPr>
            <w:r w:rsidRPr="00687E77">
              <w:t>50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1680,00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  <w:jc w:val="right"/>
            </w:pPr>
            <w:r w:rsidRPr="00687E77">
              <w:t>84000,00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3.2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Вартість використаного матеріалу (</w:t>
            </w:r>
            <w:proofErr w:type="spellStart"/>
            <w:r w:rsidRPr="00687E77">
              <w:rPr>
                <w:sz w:val="24"/>
                <w:szCs w:val="24"/>
                <w:lang w:val="uk-UA"/>
              </w:rPr>
              <w:t>oracal</w:t>
            </w:r>
            <w:proofErr w:type="spellEnd"/>
            <w:r w:rsidRPr="00687E77">
              <w:rPr>
                <w:sz w:val="24"/>
                <w:szCs w:val="24"/>
                <w:lang w:val="uk-UA"/>
              </w:rPr>
              <w:t xml:space="preserve">, плівка </w:t>
            </w:r>
            <w:proofErr w:type="spellStart"/>
            <w:r w:rsidRPr="00687E77">
              <w:rPr>
                <w:sz w:val="24"/>
                <w:szCs w:val="24"/>
                <w:lang w:val="uk-UA"/>
              </w:rPr>
              <w:t>ламінаційна</w:t>
            </w:r>
            <w:proofErr w:type="spellEnd"/>
            <w:r w:rsidRPr="00687E77">
              <w:rPr>
                <w:sz w:val="24"/>
                <w:szCs w:val="24"/>
                <w:lang w:val="uk-UA"/>
              </w:rPr>
              <w:t xml:space="preserve"> для друку)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</w:pPr>
            <w:r w:rsidRPr="00687E77">
              <w:t>107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90,00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  <w:jc w:val="right"/>
            </w:pPr>
            <w:r w:rsidRPr="00687E77">
              <w:t>9630,00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3.3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Монтаж на зупинках (кріплення, в'їзд на об'єкт)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</w:pPr>
            <w:r w:rsidRPr="00687E77">
              <w:t>50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350,00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  <w:jc w:val="right"/>
            </w:pPr>
            <w:r w:rsidRPr="00687E77">
              <w:t>17500,00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Підготовка макету (25х25см) рух гро</w:t>
            </w:r>
            <w:r w:rsidR="00687E77">
              <w:rPr>
                <w:sz w:val="24"/>
                <w:szCs w:val="24"/>
                <w:lang w:val="uk-UA"/>
              </w:rPr>
              <w:t xml:space="preserve">мадського транспорту в м. Суми </w:t>
            </w:r>
            <w:r w:rsidRPr="00687E77">
              <w:rPr>
                <w:sz w:val="24"/>
                <w:szCs w:val="24"/>
                <w:lang w:val="uk-UA"/>
              </w:rPr>
              <w:t xml:space="preserve">для розміщення в салонах громадського транспорту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2000,00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  <w:jc w:val="right"/>
            </w:pPr>
            <w:r w:rsidRPr="00687E77">
              <w:t>2000,00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4.1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Тролейбус (</w:t>
            </w:r>
            <w:r w:rsidRPr="00687E77">
              <w:rPr>
                <w:spacing w:val="-4"/>
                <w:sz w:val="24"/>
                <w:szCs w:val="24"/>
                <w:lang w:val="uk-UA"/>
              </w:rPr>
              <w:t xml:space="preserve">Друк оригінал макету </w:t>
            </w:r>
            <w:r w:rsidRPr="00687E77">
              <w:rPr>
                <w:sz w:val="24"/>
                <w:szCs w:val="24"/>
                <w:lang w:val="uk-UA"/>
              </w:rPr>
              <w:t>(25х25см) 4+0</w:t>
            </w:r>
            <w:r w:rsidRPr="00687E77">
              <w:rPr>
                <w:spacing w:val="-4"/>
                <w:sz w:val="24"/>
                <w:szCs w:val="24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60,00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  <w:jc w:val="right"/>
            </w:pPr>
            <w:r w:rsidRPr="00687E77">
              <w:t>3600,00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4.2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Автобус (</w:t>
            </w:r>
            <w:r w:rsidRPr="00687E77">
              <w:rPr>
                <w:spacing w:val="-4"/>
                <w:sz w:val="24"/>
                <w:szCs w:val="24"/>
                <w:lang w:val="uk-UA"/>
              </w:rPr>
              <w:t xml:space="preserve">Друк оригінал макету </w:t>
            </w:r>
            <w:r w:rsidRPr="00687E77">
              <w:rPr>
                <w:sz w:val="24"/>
                <w:szCs w:val="24"/>
                <w:lang w:val="uk-UA"/>
              </w:rPr>
              <w:t>(25х25см) 4+0</w:t>
            </w:r>
            <w:r w:rsidRPr="00687E77">
              <w:rPr>
                <w:spacing w:val="-4"/>
                <w:sz w:val="24"/>
                <w:szCs w:val="24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60,00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  <w:jc w:val="right"/>
            </w:pPr>
            <w:r w:rsidRPr="00687E77">
              <w:t>1500,00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4.3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Монтаж в салонах громадського транспорту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 w:firstLine="57"/>
              <w:rPr>
                <w:sz w:val="24"/>
                <w:szCs w:val="24"/>
              </w:rPr>
            </w:pPr>
            <w:r w:rsidRPr="00687E77">
              <w:rPr>
                <w:sz w:val="24"/>
                <w:szCs w:val="24"/>
                <w:lang w:val="uk-UA"/>
              </w:rPr>
              <w:t>120,00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  <w:jc w:val="right"/>
            </w:pPr>
            <w:r w:rsidRPr="00687E77">
              <w:t>10200,00</w:t>
            </w:r>
          </w:p>
        </w:tc>
      </w:tr>
      <w:tr w:rsidR="00EE78C8" w:rsidRPr="00687E77" w:rsidTr="00687E77">
        <w:tc>
          <w:tcPr>
            <w:tcW w:w="675" w:type="dxa"/>
            <w:shd w:val="clear" w:color="auto" w:fill="auto"/>
            <w:vAlign w:val="center"/>
          </w:tcPr>
          <w:p w:rsidR="00EE78C8" w:rsidRPr="00687E77" w:rsidRDefault="00EE78C8" w:rsidP="00687E77">
            <w:pPr>
              <w:pStyle w:val="a5"/>
              <w:spacing w:line="240" w:lineRule="auto"/>
              <w:ind w:left="57" w:right="57"/>
              <w:rPr>
                <w:sz w:val="24"/>
                <w:szCs w:val="24"/>
              </w:rPr>
            </w:pPr>
            <w:bookmarkStart w:id="0" w:name="_GoBack" w:colFirst="0" w:colLast="0"/>
            <w:r w:rsidRPr="00687E7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229" w:type="dxa"/>
            <w:gridSpan w:val="3"/>
            <w:shd w:val="clear" w:color="auto" w:fill="auto"/>
            <w:vAlign w:val="center"/>
          </w:tcPr>
          <w:p w:rsidR="00EE78C8" w:rsidRPr="00687E77" w:rsidRDefault="00EE78C8" w:rsidP="00687E77">
            <w:pPr>
              <w:ind w:left="57" w:right="57" w:firstLine="57"/>
            </w:pPr>
            <w:r w:rsidRPr="00687E77">
              <w:t>Непередбачувані витрати 10% від загальної вартості (інфляція, зростання ціни на матеріали, тощо)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suppressAutoHyphens/>
              <w:autoSpaceDE w:val="0"/>
              <w:autoSpaceDN w:val="0"/>
              <w:adjustRightInd w:val="0"/>
              <w:ind w:left="57" w:right="57" w:firstLine="57"/>
              <w:jc w:val="right"/>
              <w:textAlignment w:val="center"/>
            </w:pPr>
            <w:r w:rsidRPr="00687E77">
              <w:rPr>
                <w:rFonts w:eastAsiaTheme="minorHAnsi"/>
                <w:color w:val="000000"/>
                <w:lang w:eastAsia="en-US"/>
              </w:rPr>
              <w:t>14968,00</w:t>
            </w:r>
          </w:p>
        </w:tc>
      </w:tr>
      <w:tr w:rsidR="00EE78C8" w:rsidRPr="00687E77" w:rsidTr="00687E77">
        <w:tc>
          <w:tcPr>
            <w:tcW w:w="7904" w:type="dxa"/>
            <w:gridSpan w:val="4"/>
            <w:shd w:val="clear" w:color="auto" w:fill="auto"/>
            <w:vAlign w:val="center"/>
          </w:tcPr>
          <w:p w:rsidR="00EE78C8" w:rsidRPr="00687E77" w:rsidRDefault="00687E77" w:rsidP="00687E77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eastAsia="Arial Unicode MS"/>
                <w:b/>
                <w:i/>
              </w:rPr>
            </w:pPr>
            <w:r w:rsidRPr="00687E77">
              <w:rPr>
                <w:rFonts w:eastAsiaTheme="minorHAnsi"/>
                <w:i/>
                <w:color w:val="000000"/>
                <w:lang w:eastAsia="en-US"/>
              </w:rPr>
              <w:t>Загальна вартість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E78C8" w:rsidRPr="00687E77" w:rsidRDefault="00EE78C8" w:rsidP="00687E77">
            <w:pPr>
              <w:suppressAutoHyphens/>
              <w:autoSpaceDE w:val="0"/>
              <w:autoSpaceDN w:val="0"/>
              <w:adjustRightInd w:val="0"/>
              <w:ind w:left="57" w:right="57" w:firstLine="57"/>
              <w:jc w:val="right"/>
              <w:textAlignment w:val="center"/>
              <w:rPr>
                <w:rFonts w:eastAsia="Arial Unicode MS"/>
                <w:b/>
              </w:rPr>
            </w:pPr>
            <w:r w:rsidRPr="00687E77">
              <w:rPr>
                <w:rFonts w:eastAsiaTheme="minorHAnsi"/>
                <w:color w:val="000000"/>
                <w:lang w:eastAsia="en-US"/>
              </w:rPr>
              <w:t>164648,00</w:t>
            </w:r>
          </w:p>
        </w:tc>
      </w:tr>
      <w:bookmarkEnd w:id="0"/>
    </w:tbl>
    <w:p w:rsidR="00A95278" w:rsidRDefault="00A95278" w:rsidP="000042BC">
      <w:pPr>
        <w:spacing w:after="160" w:line="259" w:lineRule="auto"/>
      </w:pPr>
    </w:p>
    <w:sectPr w:rsidR="00A9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2BC"/>
    <w:rsid w:val="000042BC"/>
    <w:rsid w:val="003440ED"/>
    <w:rsid w:val="00687E77"/>
    <w:rsid w:val="0085147F"/>
    <w:rsid w:val="00A37FD4"/>
    <w:rsid w:val="00A95278"/>
    <w:rsid w:val="00E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68C3"/>
  <w15:docId w15:val="{BF0294A8-0D7D-40E6-ABE0-D6592B16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2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42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Style1">
    <w:name w:val="Table Style 1"/>
    <w:rsid w:val="000042BC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A37F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7FD4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5">
    <w:name w:val="No Spacing"/>
    <w:basedOn w:val="a"/>
    <w:uiPriority w:val="99"/>
    <w:qFormat/>
    <w:rsid w:val="00EE78C8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eastAsiaTheme="minorHAnsi"/>
      <w:color w:val="00000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Моша Андрій Михайлович</dc:creator>
  <cp:keywords/>
  <dc:description/>
  <cp:lastModifiedBy>Моша Андрій Михайлович</cp:lastModifiedBy>
  <cp:revision>5</cp:revision>
  <cp:lastPrinted>2019-05-03T07:47:00Z</cp:lastPrinted>
  <dcterms:created xsi:type="dcterms:W3CDTF">2019-04-22T14:12:00Z</dcterms:created>
  <dcterms:modified xsi:type="dcterms:W3CDTF">2019-05-03T07:48:00Z</dcterms:modified>
</cp:coreProperties>
</file>