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E2" w:rsidRDefault="00A50C83">
      <w:pPr>
        <w:rPr>
          <w:lang w:val="uk-UA"/>
        </w:rPr>
      </w:pPr>
      <w:r>
        <w:rPr>
          <w:lang w:val="uk-UA"/>
        </w:rPr>
        <w:t>Уточнений кошторис по проекту №45</w:t>
      </w:r>
    </w:p>
    <w:p w:rsidR="00A50C83" w:rsidRDefault="00A50C83">
      <w:pPr>
        <w:rPr>
          <w:lang w:val="uk-UA"/>
        </w:rPr>
      </w:pPr>
      <w:r>
        <w:rPr>
          <w:lang w:val="uk-UA"/>
        </w:rPr>
        <w:t>«Студентський громадський простір»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134"/>
        <w:gridCol w:w="1134"/>
        <w:gridCol w:w="1134"/>
      </w:tblGrid>
      <w:tr w:rsidR="00A50C83" w:rsidRPr="008752B6" w:rsidTr="00BE4034">
        <w:trPr>
          <w:trHeight w:val="419"/>
        </w:trPr>
        <w:tc>
          <w:tcPr>
            <w:tcW w:w="2660" w:type="dxa"/>
            <w:vMerge w:val="restart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b/>
                <w:lang w:val="uk-UA"/>
              </w:rPr>
            </w:pPr>
          </w:p>
          <w:p w:rsidR="00A50C83" w:rsidRPr="008752B6" w:rsidRDefault="00A50C83" w:rsidP="00BE4034">
            <w:pPr>
              <w:pStyle w:val="Default"/>
              <w:ind w:right="34"/>
              <w:jc w:val="both"/>
              <w:rPr>
                <w:rFonts w:eastAsia="Arial Unicode MS"/>
                <w:b/>
                <w:lang w:val="uk-UA"/>
              </w:rPr>
            </w:pPr>
            <w:r w:rsidRPr="008752B6">
              <w:rPr>
                <w:rFonts w:eastAsia="Arial Unicode MS"/>
                <w:b/>
                <w:lang w:val="uk-UA"/>
              </w:rPr>
              <w:t>Найменування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50C83" w:rsidRPr="008752B6" w:rsidRDefault="00A50C83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Запропоноване автором проекту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50C83" w:rsidRPr="008752B6" w:rsidRDefault="00A50C83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Пропозиція виконавчого органу</w:t>
            </w:r>
          </w:p>
        </w:tc>
      </w:tr>
      <w:tr w:rsidR="00A50C83" w:rsidRPr="008752B6" w:rsidTr="00BE4034">
        <w:tc>
          <w:tcPr>
            <w:tcW w:w="2660" w:type="dxa"/>
            <w:vMerge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Необхідна кількість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Ціна за одиницю, грн.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eastAsia="Arial Unicode MS" w:hAnsi="Times New Roman" w:cs="Times New Roman"/>
                <w:lang w:val="uk-UA"/>
              </w:rPr>
            </w:pPr>
            <w:r w:rsidRPr="008752B6">
              <w:rPr>
                <w:rFonts w:ascii="Times New Roman" w:eastAsia="Arial Unicode MS" w:hAnsi="Times New Roman" w:cs="Times New Roman"/>
                <w:lang w:val="uk-UA"/>
              </w:rPr>
              <w:t>Вартість, грн.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Проектно-кошторисна документація та експертиза проекту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tabs>
                <w:tab w:val="left" w:pos="884"/>
              </w:tabs>
              <w:ind w:right="34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50 000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Обрізка дерев 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120 000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Корчування пнів 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12 000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Облаштування газонів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20 000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Встановлення енергозберігаючих ламп 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80 000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Висадка дерев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15 000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Висадка кущів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Облаштування тротуарів плиткою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240 000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Завезення поживного ґрунту 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F8047D" w:rsidRDefault="00A50C83" w:rsidP="00BE4034">
            <w:pPr>
              <w:pStyle w:val="Default"/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25 000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Будівництво умовної сцени та плити для демонстрації фільмів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50 000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Встановлення лавок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Встановлення урн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3 150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Підготовка місця для спортивного майданчику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30 000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Встановлення спортивного майданчику 1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141 200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Встановлення спортивного майданчику 2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99 400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 xml:space="preserve">Інфляційні ризики, ріст кошторисної заробітної плати тощо 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 xml:space="preserve">84 585 </w:t>
            </w:r>
          </w:p>
        </w:tc>
      </w:tr>
      <w:tr w:rsidR="00A50C83" w:rsidRPr="008752B6" w:rsidTr="00BE4034">
        <w:tc>
          <w:tcPr>
            <w:tcW w:w="2660" w:type="dxa"/>
            <w:shd w:val="clear" w:color="auto" w:fill="auto"/>
          </w:tcPr>
          <w:p w:rsidR="00A50C83" w:rsidRDefault="00A50C83" w:rsidP="00BE4034">
            <w:pPr>
              <w:pStyle w:val="Default"/>
              <w:jc w:val="both"/>
              <w:rPr>
                <w:rFonts w:eastAsia="Arial Unicode MS"/>
                <w:lang w:val="uk-UA"/>
              </w:rPr>
            </w:pPr>
            <w:r>
              <w:rPr>
                <w:rFonts w:eastAsia="Arial Unicode MS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-108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Pr="008752B6" w:rsidRDefault="00A50C83" w:rsidP="00BE4034">
            <w:pPr>
              <w:pStyle w:val="Default"/>
              <w:ind w:right="340"/>
              <w:jc w:val="both"/>
              <w:rPr>
                <w:rFonts w:eastAsia="Arial Unicode MS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A50C83" w:rsidRDefault="00A50C83" w:rsidP="00BE4034">
            <w:pPr>
              <w:pStyle w:val="Default"/>
              <w:tabs>
                <w:tab w:val="left" w:pos="918"/>
              </w:tabs>
              <w:jc w:val="both"/>
              <w:rPr>
                <w:rFonts w:eastAsia="Arial Unicode MS"/>
                <w:b/>
                <w:lang w:val="uk-UA"/>
              </w:rPr>
            </w:pPr>
            <w:r>
              <w:rPr>
                <w:rFonts w:eastAsia="Arial Unicode MS"/>
                <w:b/>
                <w:lang w:val="uk-UA"/>
              </w:rPr>
              <w:t>990335</w:t>
            </w:r>
            <w:bookmarkStart w:id="0" w:name="_GoBack"/>
            <w:bookmarkEnd w:id="0"/>
          </w:p>
        </w:tc>
      </w:tr>
    </w:tbl>
    <w:p w:rsidR="00A50C83" w:rsidRPr="00A50C83" w:rsidRDefault="00A50C83">
      <w:pPr>
        <w:rPr>
          <w:lang w:val="uk-UA"/>
        </w:rPr>
      </w:pPr>
    </w:p>
    <w:sectPr w:rsidR="00A50C83" w:rsidRPr="00A5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83"/>
    <w:rsid w:val="00A50C83"/>
    <w:rsid w:val="00C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9A3D"/>
  <w15:chartTrackingRefBased/>
  <w15:docId w15:val="{C210B7DD-0D42-4FF4-A3A9-7D0B82B7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Style1">
    <w:name w:val="Table Style 1"/>
    <w:rsid w:val="00A50C8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Helvetica" w:cs="Helvetica"/>
      <w:b/>
      <w:b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2017-11-09T07:08:00Z</dcterms:created>
  <dcterms:modified xsi:type="dcterms:W3CDTF">2017-11-09T07:10:00Z</dcterms:modified>
</cp:coreProperties>
</file>